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93" w:rsidRDefault="00DD32B7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Start w:id="1" w:name="_GoBack"/>
      <w:bookmarkEnd w:id="0"/>
      <w:bookmarkEnd w:id="1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444"/>
        <w:gridCol w:w="4710"/>
        <w:gridCol w:w="978"/>
        <w:gridCol w:w="4491"/>
      </w:tblGrid>
      <w:tr w:rsidR="00555E93" w:rsidTr="005D3A80">
        <w:tc>
          <w:tcPr>
            <w:tcW w:w="550" w:type="dxa"/>
            <w:noWrap/>
          </w:tcPr>
          <w:p w:rsidR="00555E93" w:rsidRDefault="00DD32B7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56" w:type="dxa"/>
            <w:noWrap/>
          </w:tcPr>
          <w:p w:rsidR="00555E93" w:rsidRDefault="00DD32B7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6107" w:type="dxa"/>
            <w:noWrap/>
          </w:tcPr>
          <w:p w:rsidR="00555E93" w:rsidRDefault="00DD32B7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5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6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7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DD32B7">
            <w:r>
              <w:t>https://sp42lodz</w:t>
            </w:r>
            <w:r>
              <w:t>.bip.wikom.pl/strona/strona-glowna</w:t>
            </w:r>
          </w:p>
          <w:p w:rsidR="00555E93" w:rsidRDefault="00DD32B7">
            <w:r>
              <w:t>https://sp42lodz.bip.wikom.pl/strona/budzet</w:t>
            </w:r>
          </w:p>
          <w:p w:rsidR="00555E93" w:rsidRDefault="00DD32B7">
            <w:r>
              <w:t>https://sp42lodz.bip.wikom.pl/strona/samorzad-uczniowski</w:t>
            </w:r>
          </w:p>
          <w:p w:rsidR="00555E93" w:rsidRDefault="00DD32B7">
            <w:r>
              <w:t>https://sp42lodz.bip.wikom.pl/strona/kontrole</w:t>
            </w:r>
          </w:p>
          <w:p w:rsidR="00555E93" w:rsidRDefault="00DD32B7">
            <w:r>
              <w:t>https://sp42lodz.bip.wikom.pl/strona/wewnatrzszkolne-zasady-oceniania</w:t>
            </w:r>
          </w:p>
          <w:p w:rsidR="00555E93" w:rsidRDefault="00DD32B7">
            <w:r>
              <w:t>https://sp42lodz.bip.wikom.pl/strona/epuap</w:t>
            </w:r>
          </w:p>
          <w:p w:rsidR="00555E93" w:rsidRDefault="00DD32B7">
            <w:r>
              <w:t>https://sp42lodz.bip.wikom.pl/wpis/zapytanie-ofertowe-na-najem-lokalu-uzytkowego-o-powierzchni-130-m2-polozonego-w-szkole-podstawowej-2</w:t>
            </w:r>
          </w:p>
          <w:p w:rsidR="00555E93" w:rsidRDefault="00DD32B7">
            <w:r>
              <w:t>https://sp42lodz.bip.wikom.pl/wpis/konkurs-na-wybor-partnera-do-projektu-w-ra</w:t>
            </w:r>
            <w:r>
              <w:t>mach-programu-feld-08-07-iz-00-001-23</w:t>
            </w:r>
          </w:p>
          <w:p w:rsidR="00555E93" w:rsidRDefault="00DD32B7">
            <w:r>
              <w:t>https://sp42lodz.bip.wikom.pl/wpis/zapytanie-ofertowe-na-najem-lokalu-uzytkowego-o-powierzchni-17-8-m2-polozonego-w-szkole-podstawowej-1</w:t>
            </w:r>
          </w:p>
          <w:p w:rsidR="00555E93" w:rsidRDefault="00DD32B7">
            <w:r>
              <w:t>https://sp42lodz.bip.wikom.pl/wpis/zapytanie-ofertowe-na-najem-lokalu-uzytkowego-</w:t>
            </w:r>
            <w:r>
              <w:t>o-powierzchni-130-m2-polozonego-w-szkole-podstawowej-1</w:t>
            </w:r>
          </w:p>
          <w:p w:rsidR="00555E93" w:rsidRDefault="00DD32B7">
            <w:r>
              <w:t>https://sp42lodz.bip.wikom.pl/wpis/zapytanie-ofertowe-na-najem-lokalu-uzytkowego-o-</w:t>
            </w:r>
            <w:r>
              <w:lastRenderedPageBreak/>
              <w:t>powierzchni-17-8-m2-polozonego-w-szkole-podstawowej</w:t>
            </w:r>
          </w:p>
          <w:p w:rsidR="00555E93" w:rsidRDefault="00DD32B7">
            <w:r>
              <w:t>https://sp42lodz.bip.wikom.pl/strona/struktura-wlasnosciowa-majate</w:t>
            </w:r>
            <w:r>
              <w:t>k</w:t>
            </w:r>
          </w:p>
          <w:p w:rsidR="00555E93" w:rsidRDefault="00DD32B7">
            <w:r>
              <w:t>https://sp42lodz.bip.wikom.pl/strona/rada-pedagogiczna</w:t>
            </w:r>
          </w:p>
          <w:p w:rsidR="00555E93" w:rsidRDefault="00DD32B7">
            <w:r>
              <w:t>https://sp42lodz.bip.wikom.pl/strona/zasady-naboru</w:t>
            </w:r>
          </w:p>
          <w:p w:rsidR="00555E93" w:rsidRDefault="00DD32B7">
            <w:r>
              <w:t>https://sp42lodz.bip.wikom.pl/strona/epuap</w:t>
            </w:r>
          </w:p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lastRenderedPageBreak/>
              <w:t>8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9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10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11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12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13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14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15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16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17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18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19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lastRenderedPageBreak/>
              <w:t>20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21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22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23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24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25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26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27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28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29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30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31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32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33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34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35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</w:t>
            </w:r>
            <w:r>
              <w:lastRenderedPageBreak/>
              <w:t>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36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37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38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39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40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41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42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43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44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45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46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47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48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  <w:tr w:rsidR="00555E93" w:rsidTr="005D3A80">
        <w:tc>
          <w:tcPr>
            <w:tcW w:w="0" w:type="auto"/>
            <w:noWrap/>
          </w:tcPr>
          <w:p w:rsidR="00555E93" w:rsidRDefault="00DD32B7">
            <w:r>
              <w:t>49</w:t>
            </w:r>
          </w:p>
        </w:tc>
        <w:tc>
          <w:tcPr>
            <w:tcW w:w="0" w:type="auto"/>
            <w:noWrap/>
          </w:tcPr>
          <w:p w:rsidR="00555E93" w:rsidRDefault="00DD32B7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1072" w:type="dxa"/>
            <w:noWrap/>
          </w:tcPr>
          <w:p w:rsidR="00555E93" w:rsidRDefault="00DD32B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107" w:type="dxa"/>
            <w:noWrap/>
          </w:tcPr>
          <w:p w:rsidR="00555E93" w:rsidRDefault="00555E93"/>
        </w:tc>
      </w:tr>
    </w:tbl>
    <w:p w:rsidR="00DD32B7" w:rsidRDefault="00DD32B7"/>
    <w:sectPr w:rsidR="00DD32B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93"/>
    <w:rsid w:val="00555E93"/>
    <w:rsid w:val="005D3A80"/>
    <w:rsid w:val="00D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CB871-0613-4793-A207-A3912D02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2</cp:revision>
  <dcterms:created xsi:type="dcterms:W3CDTF">2025-03-28T09:51:00Z</dcterms:created>
  <dcterms:modified xsi:type="dcterms:W3CDTF">2025-03-28T09:51:00Z</dcterms:modified>
  <cp:category/>
</cp:coreProperties>
</file>